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961E" w14:textId="77777777" w:rsidR="00715B86" w:rsidRPr="00715B86" w:rsidRDefault="00715B86" w:rsidP="00715B8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CR"/>
        </w:rPr>
      </w:pPr>
      <w:r w:rsidRPr="00715B8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s-CR"/>
        </w:rPr>
        <w:t>TRIBUNAL SUPREMO DE ELECCIONES</w:t>
      </w:r>
    </w:p>
    <w:p w14:paraId="39CCA8E2" w14:textId="77777777" w:rsidR="00715B86" w:rsidRPr="00715B86" w:rsidRDefault="00715B86" w:rsidP="00715B8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CR"/>
        </w:rPr>
      </w:pPr>
      <w:r w:rsidRPr="00715B8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CR"/>
        </w:rPr>
        <w:t>DEPARTAMENTO DE RECURSOS HUMANOS</w:t>
      </w:r>
    </w:p>
    <w:p w14:paraId="7B77B17A" w14:textId="77777777" w:rsidR="00715B86" w:rsidRPr="00715B86" w:rsidRDefault="00715B86" w:rsidP="00715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2"/>
          <w:szCs w:val="32"/>
          <w:lang w:eastAsia="es-CR"/>
        </w:rPr>
      </w:pPr>
      <w:r w:rsidRPr="00715B86">
        <w:rPr>
          <w:rFonts w:ascii="Arial" w:eastAsia="Times New Roman" w:hAnsi="Arial" w:cs="Arial"/>
          <w:b/>
          <w:bCs/>
          <w:color w:val="800000"/>
          <w:sz w:val="32"/>
          <w:szCs w:val="32"/>
          <w:lang w:eastAsia="es-CR"/>
        </w:rPr>
        <w:t>TRIBUNAL SUPREMO DE ELECCIONES</w:t>
      </w:r>
    </w:p>
    <w:p w14:paraId="39E0A230" w14:textId="77777777" w:rsidR="00715B86" w:rsidRPr="00715B86" w:rsidRDefault="00715B86" w:rsidP="00715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2"/>
          <w:szCs w:val="32"/>
          <w:lang w:eastAsia="es-CR"/>
        </w:rPr>
      </w:pPr>
      <w:r w:rsidRPr="00715B86">
        <w:rPr>
          <w:rFonts w:ascii="Arial" w:eastAsia="Times New Roman" w:hAnsi="Arial" w:cs="Arial"/>
          <w:b/>
          <w:bCs/>
          <w:color w:val="800000"/>
          <w:sz w:val="32"/>
          <w:szCs w:val="32"/>
          <w:lang w:eastAsia="es-CR"/>
        </w:rPr>
        <w:t>SALARIOS DE MAGISTRADOS /AS</w:t>
      </w:r>
    </w:p>
    <w:p w14:paraId="79BAD17E" w14:textId="20CB3833" w:rsidR="00715B86" w:rsidRDefault="00715B86" w:rsidP="00715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2"/>
          <w:szCs w:val="32"/>
          <w:lang w:eastAsia="es-CR"/>
        </w:rPr>
      </w:pPr>
      <w:r w:rsidRPr="00715B86">
        <w:rPr>
          <w:rFonts w:ascii="Arial" w:eastAsia="Times New Roman" w:hAnsi="Arial" w:cs="Arial"/>
          <w:b/>
          <w:bCs/>
          <w:color w:val="800000"/>
          <w:sz w:val="32"/>
          <w:szCs w:val="32"/>
          <w:lang w:eastAsia="es-CR"/>
        </w:rPr>
        <w:t>(Actualizado II - SEMESTRE - 2025)</w:t>
      </w:r>
    </w:p>
    <w:p w14:paraId="1F33C9A3" w14:textId="77777777" w:rsidR="00715B86" w:rsidRPr="00715B86" w:rsidRDefault="00715B86" w:rsidP="00715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0"/>
          <w:szCs w:val="20"/>
          <w:lang w:eastAsia="es-CR"/>
        </w:rPr>
      </w:pPr>
    </w:p>
    <w:tbl>
      <w:tblPr>
        <w:tblW w:w="1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670"/>
        <w:gridCol w:w="2780"/>
        <w:gridCol w:w="2780"/>
      </w:tblGrid>
      <w:tr w:rsidR="00715B86" w:rsidRPr="00715B86" w14:paraId="486D9CDD" w14:textId="77777777" w:rsidTr="00715B86">
        <w:trPr>
          <w:trHeight w:val="6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F3968" w14:textId="77777777" w:rsidR="00715B86" w:rsidRPr="00715B86" w:rsidRDefault="00715B86" w:rsidP="007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CONCEPTO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A0DC5" w14:textId="77777777" w:rsidR="00715B86" w:rsidRPr="00715B86" w:rsidRDefault="00715B86" w:rsidP="007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MAGISTRADO /A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F00E1" w14:textId="77777777" w:rsidR="00715B86" w:rsidRPr="00715B86" w:rsidRDefault="00715B86" w:rsidP="007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MAGISTRADO /A VICEPRESIDENTE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18810" w14:textId="77777777" w:rsidR="00715B86" w:rsidRPr="00715B86" w:rsidRDefault="00715B86" w:rsidP="007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MAGISTRADO /A PRESIDENTE</w:t>
            </w:r>
          </w:p>
        </w:tc>
      </w:tr>
      <w:tr w:rsidR="00715B86" w:rsidRPr="00715B86" w14:paraId="12FB2C16" w14:textId="77777777" w:rsidTr="00715B86">
        <w:trPr>
          <w:trHeight w:val="4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95F7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Salario base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E9BC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  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2.481.000,00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DCAB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   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2.638.600,00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39E8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   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2.711.800,00</w:t>
            </w:r>
          </w:p>
        </w:tc>
      </w:tr>
      <w:tr w:rsidR="00715B86" w:rsidRPr="00715B86" w14:paraId="07096253" w14:textId="77777777" w:rsidTr="00715B86">
        <w:trPr>
          <w:trHeight w:val="40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0150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Anualidades, valor de cada una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322D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49.667,97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3D990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51.710,24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54D6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52.608,92</w:t>
            </w:r>
          </w:p>
        </w:tc>
      </w:tr>
      <w:tr w:rsidR="00715B86" w:rsidRPr="00715B86" w14:paraId="6C9B6B81" w14:textId="77777777" w:rsidTr="00715B86">
        <w:trPr>
          <w:trHeight w:val="4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AFB2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Laudo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F337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8.431,00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5DA0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8.431,00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7208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21.517,50</w:t>
            </w:r>
          </w:p>
        </w:tc>
      </w:tr>
      <w:tr w:rsidR="00715B86" w:rsidRPr="00715B86" w14:paraId="5D63F3DC" w14:textId="77777777" w:rsidTr="00715B86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2276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Carrera Profesional, valor de cada punto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C03E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2.631,00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C6EA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2.631,00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E849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2.631,00</w:t>
            </w:r>
          </w:p>
        </w:tc>
      </w:tr>
      <w:tr w:rsidR="00715B86" w:rsidRPr="00715B86" w14:paraId="0C702542" w14:textId="77777777" w:rsidTr="00715B86">
        <w:trPr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39BA" w14:textId="2DD9A5F8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Prohibición, 65 % sobre el salario base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899C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1.612.650,00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F4E0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1.715.090,00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E8A1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¢ 1.762.670,00</w:t>
            </w:r>
          </w:p>
        </w:tc>
      </w:tr>
      <w:tr w:rsidR="00715B86" w:rsidRPr="00715B86" w14:paraId="0019A513" w14:textId="77777777" w:rsidTr="00715B86">
        <w:trPr>
          <w:trHeight w:val="5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145E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Responsabilidad por el ejercicio de la función judicial, 30 % sobre el salario base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273F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¢</w:t>
            </w:r>
            <w:r w:rsidRPr="0071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744.300,00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9891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791.580,00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D61B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¢ 813.540,00</w:t>
            </w:r>
          </w:p>
        </w:tc>
      </w:tr>
      <w:tr w:rsidR="00715B86" w:rsidRPr="00715B86" w14:paraId="4C4D70CA" w14:textId="77777777" w:rsidTr="00715B86">
        <w:trPr>
          <w:trHeight w:val="412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8684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Sobresueldo por magistratura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7422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814.140,87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1F7B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814.140,87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976F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825.016,32</w:t>
            </w:r>
          </w:p>
        </w:tc>
      </w:tr>
      <w:tr w:rsidR="00715B86" w:rsidRPr="00715B86" w14:paraId="6E21E0F6" w14:textId="77777777" w:rsidTr="00715B86">
        <w:trPr>
          <w:trHeight w:val="41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CBB3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Índice de competitividad salarial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7576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564.675,60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E4C3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¢ 600.545,36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A162F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¢ </w:t>
            </w:r>
            <w:r w:rsidRPr="007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R"/>
              </w:rPr>
              <w:t>618.290,40</w:t>
            </w:r>
          </w:p>
        </w:tc>
      </w:tr>
      <w:tr w:rsidR="00715B86" w:rsidRPr="00715B86" w14:paraId="000DD3D1" w14:textId="77777777" w:rsidTr="00715B86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0400B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·</w:t>
            </w:r>
            <w:r w:rsidRPr="0071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       </w:t>
            </w:r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 xml:space="preserve">22,76 </w:t>
            </w:r>
            <w:proofErr w:type="gramStart"/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>%  sobre</w:t>
            </w:r>
            <w:proofErr w:type="gramEnd"/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 xml:space="preserve"> el salario base para el Magistrado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B771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54E7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D64B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715B86" w:rsidRPr="00715B86" w14:paraId="14DF3911" w14:textId="77777777" w:rsidTr="00715B86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A0DD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·</w:t>
            </w:r>
            <w:r w:rsidRPr="0071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       </w:t>
            </w:r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 xml:space="preserve">22,76 </w:t>
            </w:r>
            <w:proofErr w:type="gramStart"/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>%  para</w:t>
            </w:r>
            <w:proofErr w:type="gramEnd"/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 xml:space="preserve"> el Magistrado Vicepresidente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1102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C4F39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FADA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715B86" w:rsidRPr="00715B86" w14:paraId="055F99C4" w14:textId="77777777" w:rsidTr="00715B86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F9AC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·</w:t>
            </w:r>
            <w:r w:rsidRPr="0071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  <w:t xml:space="preserve">       </w:t>
            </w:r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 xml:space="preserve">22,80 </w:t>
            </w:r>
            <w:proofErr w:type="gramStart"/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>%  para</w:t>
            </w:r>
            <w:proofErr w:type="gramEnd"/>
            <w:r w:rsidRPr="00715B86">
              <w:rPr>
                <w:rFonts w:ascii="TimesNewRoman" w:eastAsia="Times New Roman" w:hAnsi="TimesNewRoman" w:cs="Arial"/>
                <w:color w:val="000000"/>
                <w:sz w:val="24"/>
                <w:szCs w:val="24"/>
                <w:lang w:eastAsia="es-CR"/>
              </w:rPr>
              <w:t xml:space="preserve"> el Magistrado Presidente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13AC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A5AC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7872" w14:textId="77777777" w:rsidR="00715B86" w:rsidRPr="00715B86" w:rsidRDefault="00715B86" w:rsidP="00715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</w:tr>
      <w:tr w:rsidR="00715B86" w:rsidRPr="00715B86" w14:paraId="3B260C9E" w14:textId="77777777" w:rsidTr="00715B86">
        <w:trPr>
          <w:trHeight w:val="540"/>
        </w:trPr>
        <w:tc>
          <w:tcPr>
            <w:tcW w:w="1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1D673D2" w14:textId="77777777" w:rsidR="00715B86" w:rsidRPr="00715B86" w:rsidRDefault="00715B86" w:rsidP="007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MAGISTRADO /A DE LA SECCIÓN ESPECIALIZADA*</w:t>
            </w:r>
          </w:p>
        </w:tc>
      </w:tr>
      <w:tr w:rsidR="00715B86" w:rsidRPr="00715B86" w14:paraId="5CF82F62" w14:textId="77777777" w:rsidTr="00715B86">
        <w:trPr>
          <w:trHeight w:val="540"/>
        </w:trPr>
        <w:tc>
          <w:tcPr>
            <w:tcW w:w="1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CE42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Dieta por jornada completa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10B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¢ 153.751,58</w:t>
            </w:r>
          </w:p>
        </w:tc>
      </w:tr>
      <w:tr w:rsidR="00715B86" w:rsidRPr="00715B86" w14:paraId="7691F2AC" w14:textId="77777777" w:rsidTr="00715B86">
        <w:trPr>
          <w:trHeight w:val="540"/>
        </w:trPr>
        <w:tc>
          <w:tcPr>
            <w:tcW w:w="1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9B05" w14:textId="77777777" w:rsidR="00715B86" w:rsidRPr="00715B86" w:rsidRDefault="00715B86" w:rsidP="00715B86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Dieta por media jornada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CF2E" w14:textId="77777777" w:rsidR="00715B86" w:rsidRPr="00715B86" w:rsidRDefault="00715B86" w:rsidP="00715B86">
            <w:pPr>
              <w:spacing w:after="0" w:line="240" w:lineRule="auto"/>
              <w:ind w:firstLineChars="200" w:firstLine="480"/>
              <w:jc w:val="right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¢ 76.875,79</w:t>
            </w:r>
          </w:p>
        </w:tc>
      </w:tr>
      <w:tr w:rsidR="00715B86" w:rsidRPr="00715B86" w14:paraId="1D138205" w14:textId="77777777" w:rsidTr="00715B86">
        <w:trPr>
          <w:trHeight w:val="1245"/>
        </w:trPr>
        <w:tc>
          <w:tcPr>
            <w:tcW w:w="13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9DF4" w14:textId="77777777" w:rsidR="00715B86" w:rsidRPr="00715B86" w:rsidRDefault="00715B86" w:rsidP="00715B8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15B8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* Sus sesiones estarán sujetas a la cantidad de gestiones de ese tipo que, semanalmente, ingresen a la Secretaría del Tribunal Supremo de Elecciones. La Sección Especializada estará integrada de forma permanente por tres de los Magistrados /as Suplentes del TSE para tramitar y resolver, en primera instancia, los asuntos contencioso-electorales de naturaleza sancionatoria.</w:t>
            </w:r>
          </w:p>
        </w:tc>
      </w:tr>
    </w:tbl>
    <w:p w14:paraId="2DCAC570" w14:textId="77777777" w:rsidR="00F40EFF" w:rsidRDefault="00F40EFF"/>
    <w:sectPr w:rsidR="00F40EFF" w:rsidSect="00715B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86"/>
    <w:rsid w:val="00715B86"/>
    <w:rsid w:val="00BD7977"/>
    <w:rsid w:val="00C65AD7"/>
    <w:rsid w:val="00F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807"/>
  <w15:chartTrackingRefBased/>
  <w15:docId w15:val="{0D2B164B-766F-47BB-A32D-8870F55C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5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5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5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5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5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5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5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5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5B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5B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5B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5B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5B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5B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5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5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5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5B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5B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5B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5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5B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5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Kattya Marcela Varela Gomez</dc:creator>
  <cp:keywords/>
  <dc:description/>
  <cp:lastModifiedBy>Kattya Marcela Varela Gomez</cp:lastModifiedBy>
  <cp:revision>1</cp:revision>
  <dcterms:created xsi:type="dcterms:W3CDTF">2025-08-28T20:16:00Z</dcterms:created>
  <dcterms:modified xsi:type="dcterms:W3CDTF">2025-08-28T20:21:00Z</dcterms:modified>
</cp:coreProperties>
</file>